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D2E" w:rsidRPr="00521E4D" w:rsidRDefault="00574D2E" w:rsidP="00574D2E">
      <w:pPr>
        <w:spacing w:line="480" w:lineRule="auto"/>
        <w:jc w:val="center"/>
        <w:rPr>
          <w:rFonts w:ascii="Times New Roman" w:hAnsi="Times New Roman" w:cs="Times New Roman"/>
          <w:sz w:val="24"/>
          <w:szCs w:val="24"/>
        </w:rPr>
      </w:pPr>
    </w:p>
    <w:p w:rsidR="00574D2E" w:rsidRPr="00521E4D" w:rsidRDefault="00574D2E" w:rsidP="00574D2E">
      <w:pPr>
        <w:spacing w:line="480" w:lineRule="auto"/>
        <w:jc w:val="center"/>
        <w:rPr>
          <w:rFonts w:ascii="Times New Roman" w:hAnsi="Times New Roman" w:cs="Times New Roman"/>
          <w:sz w:val="24"/>
          <w:szCs w:val="24"/>
        </w:rPr>
      </w:pPr>
    </w:p>
    <w:p w:rsidR="00574D2E" w:rsidRPr="00521E4D" w:rsidRDefault="00574D2E" w:rsidP="00574D2E">
      <w:pPr>
        <w:spacing w:line="480" w:lineRule="auto"/>
        <w:jc w:val="center"/>
        <w:rPr>
          <w:rFonts w:ascii="Times New Roman" w:hAnsi="Times New Roman" w:cs="Times New Roman"/>
          <w:sz w:val="24"/>
          <w:szCs w:val="24"/>
        </w:rPr>
      </w:pPr>
    </w:p>
    <w:p w:rsidR="00574D2E" w:rsidRPr="00521E4D" w:rsidRDefault="00574D2E" w:rsidP="00574D2E">
      <w:pPr>
        <w:spacing w:line="480" w:lineRule="auto"/>
        <w:jc w:val="center"/>
        <w:rPr>
          <w:rFonts w:ascii="Times New Roman" w:hAnsi="Times New Roman" w:cs="Times New Roman"/>
          <w:sz w:val="24"/>
          <w:szCs w:val="24"/>
        </w:rPr>
      </w:pPr>
    </w:p>
    <w:p w:rsidR="00574D2E" w:rsidRPr="00521E4D" w:rsidRDefault="00574D2E" w:rsidP="00574D2E">
      <w:pPr>
        <w:spacing w:line="480" w:lineRule="auto"/>
        <w:jc w:val="center"/>
        <w:rPr>
          <w:rFonts w:ascii="Times New Roman" w:hAnsi="Times New Roman" w:cs="Times New Roman"/>
          <w:sz w:val="24"/>
          <w:szCs w:val="24"/>
        </w:rPr>
      </w:pPr>
    </w:p>
    <w:p w:rsidR="00574D2E" w:rsidRPr="00521E4D" w:rsidRDefault="00574D2E" w:rsidP="00574D2E">
      <w:pPr>
        <w:spacing w:line="480" w:lineRule="auto"/>
        <w:jc w:val="center"/>
        <w:rPr>
          <w:rFonts w:ascii="Times New Roman" w:hAnsi="Times New Roman" w:cs="Times New Roman"/>
          <w:sz w:val="24"/>
          <w:szCs w:val="24"/>
        </w:rPr>
      </w:pPr>
    </w:p>
    <w:p w:rsidR="00574D2E" w:rsidRPr="00521E4D" w:rsidRDefault="00574D2E" w:rsidP="00574D2E">
      <w:pPr>
        <w:spacing w:line="480" w:lineRule="auto"/>
        <w:jc w:val="center"/>
        <w:rPr>
          <w:rFonts w:ascii="Times New Roman" w:hAnsi="Times New Roman" w:cs="Times New Roman"/>
          <w:sz w:val="24"/>
          <w:szCs w:val="24"/>
        </w:rPr>
      </w:pPr>
      <w:r w:rsidRPr="00521E4D">
        <w:rPr>
          <w:rFonts w:ascii="Times New Roman" w:hAnsi="Times New Roman" w:cs="Times New Roman"/>
          <w:sz w:val="24"/>
          <w:szCs w:val="24"/>
        </w:rPr>
        <w:t>Marketing Idea</w:t>
      </w:r>
    </w:p>
    <w:p w:rsidR="00574D2E" w:rsidRPr="00521E4D" w:rsidRDefault="00574D2E" w:rsidP="00574D2E">
      <w:pPr>
        <w:spacing w:line="480" w:lineRule="auto"/>
        <w:jc w:val="center"/>
        <w:rPr>
          <w:rFonts w:ascii="Times New Roman" w:hAnsi="Times New Roman" w:cs="Times New Roman"/>
          <w:sz w:val="24"/>
          <w:szCs w:val="24"/>
        </w:rPr>
      </w:pPr>
    </w:p>
    <w:p w:rsidR="00574D2E" w:rsidRPr="00521E4D" w:rsidRDefault="00574D2E" w:rsidP="00574D2E">
      <w:pPr>
        <w:spacing w:line="480" w:lineRule="auto"/>
        <w:jc w:val="center"/>
        <w:rPr>
          <w:rFonts w:ascii="Times New Roman" w:hAnsi="Times New Roman" w:cs="Times New Roman"/>
          <w:sz w:val="24"/>
          <w:szCs w:val="24"/>
        </w:rPr>
      </w:pPr>
      <w:r w:rsidRPr="00521E4D">
        <w:rPr>
          <w:rFonts w:ascii="Times New Roman" w:hAnsi="Times New Roman" w:cs="Times New Roman"/>
          <w:sz w:val="24"/>
          <w:szCs w:val="24"/>
        </w:rPr>
        <w:t>Student’s Name</w:t>
      </w:r>
    </w:p>
    <w:p w:rsidR="00574D2E" w:rsidRPr="00521E4D" w:rsidRDefault="00574D2E" w:rsidP="00574D2E">
      <w:pPr>
        <w:spacing w:line="480" w:lineRule="auto"/>
        <w:jc w:val="center"/>
        <w:rPr>
          <w:rFonts w:ascii="Times New Roman" w:hAnsi="Times New Roman" w:cs="Times New Roman"/>
          <w:sz w:val="24"/>
          <w:szCs w:val="24"/>
        </w:rPr>
      </w:pPr>
      <w:r w:rsidRPr="00521E4D">
        <w:rPr>
          <w:rFonts w:ascii="Times New Roman" w:hAnsi="Times New Roman" w:cs="Times New Roman"/>
          <w:sz w:val="24"/>
          <w:szCs w:val="24"/>
        </w:rPr>
        <w:t>Course Code: Course Name</w:t>
      </w:r>
    </w:p>
    <w:p w:rsidR="00574D2E" w:rsidRPr="00521E4D" w:rsidRDefault="00574D2E" w:rsidP="00574D2E">
      <w:pPr>
        <w:spacing w:line="480" w:lineRule="auto"/>
        <w:jc w:val="center"/>
        <w:rPr>
          <w:rFonts w:ascii="Times New Roman" w:hAnsi="Times New Roman" w:cs="Times New Roman"/>
          <w:sz w:val="24"/>
          <w:szCs w:val="24"/>
        </w:rPr>
      </w:pPr>
      <w:r w:rsidRPr="00521E4D">
        <w:rPr>
          <w:rFonts w:ascii="Times New Roman" w:hAnsi="Times New Roman" w:cs="Times New Roman"/>
          <w:sz w:val="24"/>
          <w:szCs w:val="24"/>
        </w:rPr>
        <w:t>Professor’s Name</w:t>
      </w:r>
    </w:p>
    <w:p w:rsidR="00574D2E" w:rsidRPr="00521E4D" w:rsidRDefault="00574D2E" w:rsidP="00574D2E">
      <w:pPr>
        <w:spacing w:line="480" w:lineRule="auto"/>
        <w:jc w:val="center"/>
        <w:rPr>
          <w:rFonts w:ascii="Times New Roman" w:hAnsi="Times New Roman" w:cs="Times New Roman"/>
          <w:sz w:val="24"/>
          <w:szCs w:val="24"/>
        </w:rPr>
      </w:pPr>
      <w:r w:rsidRPr="00521E4D">
        <w:rPr>
          <w:rFonts w:ascii="Times New Roman" w:hAnsi="Times New Roman" w:cs="Times New Roman"/>
          <w:sz w:val="24"/>
          <w:szCs w:val="24"/>
        </w:rPr>
        <w:t>University Name</w:t>
      </w:r>
    </w:p>
    <w:p w:rsidR="00574D2E" w:rsidRPr="00521E4D" w:rsidRDefault="00521E4D" w:rsidP="00574D2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21E4D" w:rsidRDefault="00521E4D">
      <w:pPr>
        <w:rPr>
          <w:rFonts w:ascii="Times New Roman" w:hAnsi="Times New Roman" w:cs="Times New Roman"/>
          <w:b/>
          <w:sz w:val="24"/>
          <w:szCs w:val="24"/>
        </w:rPr>
      </w:pPr>
      <w:r>
        <w:rPr>
          <w:rFonts w:ascii="Times New Roman" w:hAnsi="Times New Roman" w:cs="Times New Roman"/>
          <w:b/>
          <w:sz w:val="24"/>
          <w:szCs w:val="24"/>
        </w:rPr>
        <w:br w:type="page"/>
      </w:r>
    </w:p>
    <w:p w:rsidR="00C915BA" w:rsidRPr="00521E4D" w:rsidRDefault="00574D2E" w:rsidP="00574D2E">
      <w:pPr>
        <w:spacing w:line="480" w:lineRule="auto"/>
        <w:jc w:val="center"/>
        <w:rPr>
          <w:rFonts w:ascii="Times New Roman" w:hAnsi="Times New Roman" w:cs="Times New Roman"/>
          <w:b/>
          <w:sz w:val="24"/>
          <w:szCs w:val="24"/>
        </w:rPr>
      </w:pPr>
      <w:bookmarkStart w:id="0" w:name="_GoBack"/>
      <w:bookmarkEnd w:id="0"/>
      <w:r w:rsidRPr="00521E4D">
        <w:rPr>
          <w:rFonts w:ascii="Times New Roman" w:hAnsi="Times New Roman" w:cs="Times New Roman"/>
          <w:b/>
          <w:sz w:val="24"/>
          <w:szCs w:val="24"/>
        </w:rPr>
        <w:lastRenderedPageBreak/>
        <w:t>My M</w:t>
      </w:r>
      <w:r w:rsidR="00C915BA" w:rsidRPr="00521E4D">
        <w:rPr>
          <w:rFonts w:ascii="Times New Roman" w:hAnsi="Times New Roman" w:cs="Times New Roman"/>
          <w:b/>
          <w:sz w:val="24"/>
          <w:szCs w:val="24"/>
        </w:rPr>
        <w:t>arket</w:t>
      </w:r>
      <w:r w:rsidRPr="00521E4D">
        <w:rPr>
          <w:rFonts w:ascii="Times New Roman" w:hAnsi="Times New Roman" w:cs="Times New Roman"/>
          <w:b/>
          <w:sz w:val="24"/>
          <w:szCs w:val="24"/>
        </w:rPr>
        <w:t>ing I</w:t>
      </w:r>
      <w:r w:rsidR="00C915BA" w:rsidRPr="00521E4D">
        <w:rPr>
          <w:rFonts w:ascii="Times New Roman" w:hAnsi="Times New Roman" w:cs="Times New Roman"/>
          <w:b/>
          <w:sz w:val="24"/>
          <w:szCs w:val="24"/>
        </w:rPr>
        <w:t>dea</w:t>
      </w:r>
    </w:p>
    <w:p w:rsidR="008560B1" w:rsidRPr="00521E4D" w:rsidRDefault="008560B1" w:rsidP="008560B1">
      <w:pPr>
        <w:spacing w:line="480" w:lineRule="auto"/>
        <w:ind w:firstLine="720"/>
        <w:rPr>
          <w:rFonts w:ascii="Times New Roman" w:hAnsi="Times New Roman" w:cs="Times New Roman"/>
          <w:sz w:val="24"/>
          <w:szCs w:val="24"/>
        </w:rPr>
      </w:pPr>
      <w:r w:rsidRPr="00521E4D">
        <w:rPr>
          <w:rFonts w:ascii="Times New Roman" w:hAnsi="Times New Roman" w:cs="Times New Roman"/>
          <w:sz w:val="24"/>
          <w:szCs w:val="24"/>
        </w:rPr>
        <w:t>My marketing idea is to launch a new hair product that helps refresh your hair, especially for people with dry scalps. It keeps it moisturized all day without worrying about dried out hair. The new product is perfect for all types of hair, including women who wear weaves or extensions.</w:t>
      </w:r>
    </w:p>
    <w:p w:rsidR="008560B1" w:rsidRPr="00521E4D" w:rsidRDefault="008560B1" w:rsidP="00521E4D">
      <w:pPr>
        <w:spacing w:line="480" w:lineRule="auto"/>
        <w:jc w:val="center"/>
        <w:rPr>
          <w:rFonts w:ascii="Times New Roman" w:hAnsi="Times New Roman" w:cs="Times New Roman"/>
          <w:sz w:val="24"/>
          <w:szCs w:val="24"/>
        </w:rPr>
      </w:pPr>
      <w:r w:rsidRPr="00521E4D">
        <w:rPr>
          <w:rFonts w:ascii="Times New Roman" w:hAnsi="Times New Roman" w:cs="Times New Roman"/>
          <w:b/>
          <w:bCs/>
          <w:sz w:val="24"/>
          <w:szCs w:val="24"/>
        </w:rPr>
        <w:t>Consumer Trend</w:t>
      </w:r>
    </w:p>
    <w:p w:rsidR="008560B1" w:rsidRPr="00521E4D" w:rsidRDefault="008560B1" w:rsidP="008560B1">
      <w:pPr>
        <w:spacing w:line="480" w:lineRule="auto"/>
        <w:ind w:firstLine="720"/>
        <w:rPr>
          <w:rFonts w:ascii="Times New Roman" w:hAnsi="Times New Roman" w:cs="Times New Roman"/>
          <w:sz w:val="24"/>
          <w:szCs w:val="24"/>
        </w:rPr>
      </w:pPr>
      <w:r w:rsidRPr="00521E4D">
        <w:rPr>
          <w:rFonts w:ascii="Times New Roman" w:hAnsi="Times New Roman" w:cs="Times New Roman"/>
          <w:sz w:val="24"/>
          <w:szCs w:val="24"/>
        </w:rPr>
        <w:t>Scalp care is amplifying the consumer hair care regime. We are aware that 78% of consumers consider hair care an important routine, just like skincare (Chopra, 2018). According to Neutrogena’s media, customers seek a healthier hair formula that allows for everyday cleansing of hair without causing damages to hair strands or one that eliminates routine washing. For a long time, normal scalp care products have focused so much on dandruff. As a result, many brands have included dandruff care into their selection, excluding moisturizing elements in equal measure. Black women have struggled with dry hair for a long time</w:t>
      </w:r>
      <w:r w:rsidR="00521E4D" w:rsidRPr="00521E4D">
        <w:rPr>
          <w:rFonts w:ascii="Times New Roman" w:hAnsi="Times New Roman" w:cs="Times New Roman"/>
          <w:sz w:val="24"/>
          <w:szCs w:val="24"/>
        </w:rPr>
        <w:t xml:space="preserve"> </w:t>
      </w:r>
      <w:r w:rsidR="00521E4D" w:rsidRPr="00521E4D">
        <w:rPr>
          <w:rFonts w:ascii="Times New Roman" w:hAnsi="Times New Roman" w:cs="Times New Roman"/>
          <w:sz w:val="24"/>
          <w:szCs w:val="24"/>
          <w:shd w:val="clear" w:color="auto" w:fill="FFFFFF"/>
        </w:rPr>
        <w:t>("China haircare market report (Updated 2020) | Mintel.com," n.d.)</w:t>
      </w:r>
      <w:r w:rsidRPr="00521E4D">
        <w:rPr>
          <w:rFonts w:ascii="Times New Roman" w:hAnsi="Times New Roman" w:cs="Times New Roman"/>
          <w:sz w:val="24"/>
          <w:szCs w:val="24"/>
        </w:rPr>
        <w:t>. Many of them have attested to how they tried many big brands without noticing any changes. Well, now that is different. Our new product is prepared to tackle any hair breakage acting as an alternative to natural oils. Its composition entails a lightweight chemical formula that blends in the dry scalp and moisturizes it in seconds, leaving clients with fresh, phenomenal, and neat hair without stepping into the shower.</w:t>
      </w:r>
    </w:p>
    <w:p w:rsidR="008560B1" w:rsidRPr="00521E4D" w:rsidRDefault="008560B1" w:rsidP="00521E4D">
      <w:pPr>
        <w:spacing w:line="480" w:lineRule="auto"/>
        <w:jc w:val="center"/>
        <w:rPr>
          <w:rFonts w:ascii="Times New Roman" w:hAnsi="Times New Roman" w:cs="Times New Roman"/>
          <w:sz w:val="24"/>
          <w:szCs w:val="24"/>
        </w:rPr>
      </w:pPr>
      <w:r w:rsidRPr="00521E4D">
        <w:rPr>
          <w:rFonts w:ascii="Times New Roman" w:hAnsi="Times New Roman" w:cs="Times New Roman"/>
          <w:b/>
          <w:bCs/>
          <w:sz w:val="24"/>
          <w:szCs w:val="24"/>
        </w:rPr>
        <w:t>Industry Analysis</w:t>
      </w:r>
    </w:p>
    <w:p w:rsidR="008560B1" w:rsidRPr="00521E4D" w:rsidRDefault="008560B1" w:rsidP="008560B1">
      <w:pPr>
        <w:spacing w:line="480" w:lineRule="auto"/>
        <w:ind w:firstLine="720"/>
        <w:rPr>
          <w:rFonts w:ascii="Times New Roman" w:hAnsi="Times New Roman" w:cs="Times New Roman"/>
          <w:sz w:val="24"/>
          <w:szCs w:val="24"/>
        </w:rPr>
      </w:pPr>
      <w:r w:rsidRPr="00521E4D">
        <w:rPr>
          <w:rFonts w:ascii="Times New Roman" w:hAnsi="Times New Roman" w:cs="Times New Roman"/>
          <w:sz w:val="24"/>
          <w:szCs w:val="24"/>
        </w:rPr>
        <w:t xml:space="preserve">New hair brands are continually establishing scalp care products and tools into their product selection. The latest hair brand by Taraji Henson launched in 2020 had a tingling scalp conditioner product but lacked adequate moisturizing elements. According to skincare experts, </w:t>
      </w:r>
      <w:r w:rsidRPr="00521E4D">
        <w:rPr>
          <w:rFonts w:ascii="Times New Roman" w:hAnsi="Times New Roman" w:cs="Times New Roman"/>
          <w:sz w:val="24"/>
          <w:szCs w:val="24"/>
        </w:rPr>
        <w:lastRenderedPageBreak/>
        <w:t>the application of moisturizers should also incorporate the scalp. Scalp care products will contain a lot of moisturizing forms to reach a broader clientele to attract customers. According to our estimates, our annual growth rate is 5 million dollars, with a 4-5 percent yearly growth rate (Fortune Business Insights, 2020).</w:t>
      </w:r>
    </w:p>
    <w:p w:rsidR="008560B1" w:rsidRPr="00521E4D" w:rsidRDefault="008560B1" w:rsidP="008560B1">
      <w:pPr>
        <w:spacing w:line="480" w:lineRule="auto"/>
        <w:ind w:firstLine="720"/>
        <w:jc w:val="center"/>
        <w:rPr>
          <w:rFonts w:ascii="Times New Roman" w:hAnsi="Times New Roman" w:cs="Times New Roman"/>
          <w:sz w:val="24"/>
          <w:szCs w:val="24"/>
        </w:rPr>
      </w:pPr>
      <w:r w:rsidRPr="00521E4D">
        <w:rPr>
          <w:rFonts w:ascii="Times New Roman" w:hAnsi="Times New Roman" w:cs="Times New Roman"/>
          <w:b/>
          <w:bCs/>
          <w:sz w:val="24"/>
          <w:szCs w:val="24"/>
        </w:rPr>
        <w:t>Competitive Analysis</w:t>
      </w:r>
    </w:p>
    <w:p w:rsidR="008560B1" w:rsidRPr="00521E4D" w:rsidRDefault="008560B1" w:rsidP="008560B1">
      <w:pPr>
        <w:spacing w:line="480" w:lineRule="auto"/>
        <w:ind w:firstLine="720"/>
        <w:rPr>
          <w:rFonts w:ascii="Times New Roman" w:hAnsi="Times New Roman" w:cs="Times New Roman"/>
          <w:sz w:val="24"/>
          <w:szCs w:val="24"/>
        </w:rPr>
      </w:pPr>
      <w:r w:rsidRPr="00521E4D">
        <w:rPr>
          <w:rFonts w:ascii="Times New Roman" w:hAnsi="Times New Roman" w:cs="Times New Roman"/>
          <w:sz w:val="24"/>
          <w:szCs w:val="24"/>
        </w:rPr>
        <w:t>The scalp care-based market report provides insightful information for business planners. Research analysts identified Sephora, LOREAL, Procter, and Gamble as top leading brands</w:t>
      </w:r>
      <w:r w:rsidR="00521E4D" w:rsidRPr="00521E4D">
        <w:rPr>
          <w:rFonts w:ascii="Times New Roman" w:hAnsi="Times New Roman" w:cs="Times New Roman"/>
          <w:sz w:val="24"/>
          <w:szCs w:val="24"/>
        </w:rPr>
        <w:t xml:space="preserve"> </w:t>
      </w:r>
      <w:r w:rsidR="00521E4D" w:rsidRPr="00521E4D">
        <w:rPr>
          <w:rFonts w:ascii="Times New Roman" w:hAnsi="Times New Roman" w:cs="Times New Roman"/>
          <w:sz w:val="24"/>
          <w:szCs w:val="24"/>
          <w:shd w:val="clear" w:color="auto" w:fill="FFFFFF"/>
        </w:rPr>
        <w:t>("Mintel UK hair care bundle (Updated 2019) | Mintel.com," n.d.)</w:t>
      </w:r>
      <w:r w:rsidRPr="00521E4D">
        <w:rPr>
          <w:rFonts w:ascii="Times New Roman" w:hAnsi="Times New Roman" w:cs="Times New Roman"/>
          <w:sz w:val="24"/>
          <w:szCs w:val="24"/>
        </w:rPr>
        <w:t>. The giant brands own 50% of the market share, while smaller brands account for 40%, with a steady growth of 6% annually (Dias, 2015). Scalp care products are formed for hair styling and coloring or washing for both male and female consumers. </w:t>
      </w:r>
    </w:p>
    <w:p w:rsidR="008560B1" w:rsidRPr="00521E4D" w:rsidRDefault="008560B1" w:rsidP="008560B1">
      <w:pPr>
        <w:spacing w:line="480" w:lineRule="auto"/>
        <w:ind w:firstLine="720"/>
        <w:jc w:val="center"/>
        <w:rPr>
          <w:rFonts w:ascii="Times New Roman" w:hAnsi="Times New Roman" w:cs="Times New Roman"/>
          <w:sz w:val="24"/>
          <w:szCs w:val="24"/>
        </w:rPr>
      </w:pPr>
      <w:r w:rsidRPr="00521E4D">
        <w:rPr>
          <w:rFonts w:ascii="Times New Roman" w:hAnsi="Times New Roman" w:cs="Times New Roman"/>
          <w:b/>
          <w:bCs/>
          <w:sz w:val="24"/>
          <w:szCs w:val="24"/>
        </w:rPr>
        <w:t>Positioning strategy</w:t>
      </w:r>
    </w:p>
    <w:p w:rsidR="008560B1" w:rsidRPr="00521E4D" w:rsidRDefault="008560B1" w:rsidP="008560B1">
      <w:pPr>
        <w:spacing w:line="480" w:lineRule="auto"/>
        <w:ind w:firstLine="720"/>
        <w:rPr>
          <w:rFonts w:ascii="Times New Roman" w:hAnsi="Times New Roman" w:cs="Times New Roman"/>
          <w:sz w:val="24"/>
          <w:szCs w:val="24"/>
        </w:rPr>
      </w:pPr>
      <w:r w:rsidRPr="00521E4D">
        <w:rPr>
          <w:rFonts w:ascii="Times New Roman" w:hAnsi="Times New Roman" w:cs="Times New Roman"/>
          <w:sz w:val="24"/>
          <w:szCs w:val="24"/>
        </w:rPr>
        <w:t>The professional hair care market is flourishing and winning professional’s hearts. Consumers fall in love with products due to salon association and marketing strategies; therefore, as a new product, we intend to support sales by partnering with salons and emphasizing our moisturizing elements</w:t>
      </w:r>
      <w:r w:rsidR="00521E4D" w:rsidRPr="00521E4D">
        <w:rPr>
          <w:rFonts w:ascii="Times New Roman" w:hAnsi="Times New Roman" w:cs="Times New Roman"/>
          <w:sz w:val="24"/>
          <w:szCs w:val="24"/>
        </w:rPr>
        <w:t xml:space="preserve"> </w:t>
      </w:r>
      <w:r w:rsidR="00521E4D" w:rsidRPr="00521E4D">
        <w:rPr>
          <w:rFonts w:ascii="Times New Roman" w:hAnsi="Times New Roman" w:cs="Times New Roman"/>
          <w:sz w:val="24"/>
          <w:szCs w:val="24"/>
          <w:shd w:val="clear" w:color="auto" w:fill="FFFFFF"/>
        </w:rPr>
        <w:t>("Brazil haircare - Shampoo, conditioner, treatment and coloring market report (Updated 2019) | Mintel.com," n.d.)</w:t>
      </w:r>
      <w:r w:rsidRPr="00521E4D">
        <w:rPr>
          <w:rFonts w:ascii="Times New Roman" w:hAnsi="Times New Roman" w:cs="Times New Roman"/>
          <w:sz w:val="24"/>
          <w:szCs w:val="24"/>
        </w:rPr>
        <w:t>. When salons agree to align their mission with new brands, they are increasing the potential return and the success of our product.</w:t>
      </w:r>
    </w:p>
    <w:p w:rsidR="00521E4D" w:rsidRPr="00521E4D" w:rsidRDefault="00521E4D">
      <w:pPr>
        <w:rPr>
          <w:rFonts w:ascii="Times New Roman" w:hAnsi="Times New Roman" w:cs="Times New Roman"/>
          <w:sz w:val="24"/>
          <w:szCs w:val="24"/>
        </w:rPr>
      </w:pPr>
      <w:r w:rsidRPr="00521E4D">
        <w:rPr>
          <w:rFonts w:ascii="Times New Roman" w:hAnsi="Times New Roman" w:cs="Times New Roman"/>
          <w:sz w:val="24"/>
          <w:szCs w:val="24"/>
        </w:rPr>
        <w:br w:type="page"/>
      </w:r>
    </w:p>
    <w:p w:rsidR="008560B1" w:rsidRPr="00521E4D" w:rsidRDefault="008560B1" w:rsidP="008560B1">
      <w:pPr>
        <w:spacing w:line="480" w:lineRule="auto"/>
        <w:ind w:firstLine="720"/>
        <w:jc w:val="center"/>
        <w:rPr>
          <w:rFonts w:ascii="Times New Roman" w:hAnsi="Times New Roman" w:cs="Times New Roman"/>
          <w:b/>
          <w:sz w:val="24"/>
          <w:szCs w:val="24"/>
        </w:rPr>
      </w:pPr>
      <w:r w:rsidRPr="00521E4D">
        <w:rPr>
          <w:rFonts w:ascii="Times New Roman" w:hAnsi="Times New Roman" w:cs="Times New Roman"/>
          <w:b/>
          <w:sz w:val="24"/>
          <w:szCs w:val="24"/>
        </w:rPr>
        <w:lastRenderedPageBreak/>
        <w:t>Reference</w:t>
      </w:r>
      <w:r w:rsidR="00521E4D" w:rsidRPr="00521E4D">
        <w:rPr>
          <w:rFonts w:ascii="Times New Roman" w:hAnsi="Times New Roman" w:cs="Times New Roman"/>
          <w:b/>
          <w:sz w:val="24"/>
          <w:szCs w:val="24"/>
        </w:rPr>
        <w:t>s</w:t>
      </w:r>
    </w:p>
    <w:p w:rsidR="00521E4D" w:rsidRPr="00521E4D" w:rsidRDefault="00521E4D" w:rsidP="00521E4D">
      <w:pPr>
        <w:pStyle w:val="NormalWeb"/>
        <w:shd w:val="clear" w:color="auto" w:fill="FFFFFF"/>
        <w:spacing w:before="0" w:beforeAutospacing="0" w:after="0" w:afterAutospacing="0" w:line="550" w:lineRule="atLeast"/>
        <w:ind w:left="720" w:right="75" w:hanging="720"/>
      </w:pPr>
      <w:r w:rsidRPr="00521E4D">
        <w:rPr>
          <w:rStyle w:val="Emphasis"/>
        </w:rPr>
        <w:t>Brazil haircare - Shampoo, conditioner, treatment and coloring market report (Updated 2019) | Mintel.com</w:t>
      </w:r>
      <w:r w:rsidRPr="00521E4D">
        <w:t>. (n.d.). Mintel Market Research Store: Market sizes &amp; Market trends Reports. </w:t>
      </w:r>
      <w:hyperlink r:id="rId6" w:history="1">
        <w:r w:rsidRPr="00521E4D">
          <w:rPr>
            <w:rStyle w:val="Hyperlink"/>
            <w:color w:val="auto"/>
          </w:rPr>
          <w:t>https://store.mintel.com/brazil-haircare-shampoo-conditioner-treatment-and-coloring-market-report?_ga=2.7267570.1160524165.1602868002-528369732.1602868002</w:t>
        </w:r>
      </w:hyperlink>
    </w:p>
    <w:p w:rsidR="00521E4D" w:rsidRPr="00521E4D" w:rsidRDefault="00521E4D" w:rsidP="00521E4D">
      <w:pPr>
        <w:pStyle w:val="NormalWeb"/>
        <w:shd w:val="clear" w:color="auto" w:fill="FFFFFF"/>
        <w:spacing w:before="0" w:beforeAutospacing="0" w:after="0" w:afterAutospacing="0" w:line="550" w:lineRule="atLeast"/>
        <w:ind w:left="720" w:right="75" w:hanging="720"/>
      </w:pPr>
      <w:r w:rsidRPr="00521E4D">
        <w:rPr>
          <w:rStyle w:val="Emphasis"/>
        </w:rPr>
        <w:t>China haircare market report (Updated 2020) | Mintel.com</w:t>
      </w:r>
      <w:r w:rsidRPr="00521E4D">
        <w:t>. (n.d.). Mintel Market Research Store: Market sizes &amp; Market trends Reports. </w:t>
      </w:r>
      <w:hyperlink r:id="rId7" w:history="1">
        <w:r w:rsidRPr="00521E4D">
          <w:rPr>
            <w:rStyle w:val="Hyperlink"/>
            <w:color w:val="auto"/>
          </w:rPr>
          <w:t>https://store.mintel.com/china-haircare-market-research-report?_ga=2.171294816.1160524165.1602868002-528369732.1602868002</w:t>
        </w:r>
      </w:hyperlink>
    </w:p>
    <w:p w:rsidR="00521E4D" w:rsidRPr="00521E4D" w:rsidRDefault="00521E4D" w:rsidP="00521E4D">
      <w:pPr>
        <w:spacing w:line="480" w:lineRule="auto"/>
        <w:ind w:left="720" w:hanging="720"/>
        <w:rPr>
          <w:rFonts w:ascii="Times New Roman" w:hAnsi="Times New Roman" w:cs="Times New Roman"/>
          <w:sz w:val="24"/>
          <w:szCs w:val="24"/>
        </w:rPr>
      </w:pPr>
      <w:r w:rsidRPr="00521E4D">
        <w:rPr>
          <w:rFonts w:ascii="Times New Roman" w:hAnsi="Times New Roman" w:cs="Times New Roman"/>
          <w:sz w:val="24"/>
          <w:szCs w:val="24"/>
        </w:rPr>
        <w:t>Chopra, S. (2018). </w:t>
      </w:r>
      <w:r w:rsidRPr="00521E4D">
        <w:rPr>
          <w:rFonts w:ascii="Times New Roman" w:hAnsi="Times New Roman" w:cs="Times New Roman"/>
          <w:i/>
          <w:iCs/>
          <w:sz w:val="24"/>
          <w:szCs w:val="24"/>
        </w:rPr>
        <w:t>Top Trends and Opportunities in Haircare, 2018</w:t>
      </w:r>
      <w:r w:rsidRPr="00521E4D">
        <w:rPr>
          <w:rFonts w:ascii="Times New Roman" w:hAnsi="Times New Roman" w:cs="Times New Roman"/>
          <w:sz w:val="24"/>
          <w:szCs w:val="24"/>
        </w:rPr>
        <w:t xml:space="preserve">. </w:t>
      </w:r>
      <w:hyperlink r:id="rId8" w:history="1">
        <w:r w:rsidRPr="00521E4D">
          <w:rPr>
            <w:rStyle w:val="Hyperlink"/>
            <w:rFonts w:ascii="Times New Roman" w:hAnsi="Times New Roman" w:cs="Times New Roman"/>
            <w:color w:val="auto"/>
            <w:sz w:val="24"/>
            <w:szCs w:val="24"/>
          </w:rPr>
          <w:t>https://asia.in-cosmetics.com/RXUK/RXUK_In</w:t>
        </w:r>
      </w:hyperlink>
      <w:r w:rsidRPr="00521E4D">
        <w:rPr>
          <w:rFonts w:ascii="Times New Roman" w:hAnsi="Times New Roman" w:cs="Times New Roman"/>
          <w:sz w:val="24"/>
          <w:szCs w:val="24"/>
        </w:rPr>
        <w:t xml:space="preserve"> CosmeticsAsia/2018/Marketing_Trends_2018/Day_1_12.00_Sumit_Chopra_GlobalData_OK.pdf?v=636764113969516420</w:t>
      </w:r>
    </w:p>
    <w:p w:rsidR="00521E4D" w:rsidRPr="00521E4D" w:rsidRDefault="00521E4D" w:rsidP="00521E4D">
      <w:pPr>
        <w:spacing w:line="480" w:lineRule="auto"/>
        <w:ind w:left="720" w:hanging="720"/>
        <w:rPr>
          <w:rFonts w:ascii="Times New Roman" w:hAnsi="Times New Roman" w:cs="Times New Roman"/>
          <w:sz w:val="24"/>
          <w:szCs w:val="24"/>
        </w:rPr>
      </w:pPr>
      <w:r w:rsidRPr="00521E4D">
        <w:rPr>
          <w:rFonts w:ascii="Times New Roman" w:hAnsi="Times New Roman" w:cs="Times New Roman"/>
          <w:sz w:val="24"/>
          <w:szCs w:val="24"/>
        </w:rPr>
        <w:t>Fortune Business Insights. (2020). </w:t>
      </w:r>
      <w:r w:rsidRPr="00521E4D">
        <w:rPr>
          <w:rFonts w:ascii="Times New Roman" w:hAnsi="Times New Roman" w:cs="Times New Roman"/>
          <w:i/>
          <w:iCs/>
          <w:sz w:val="24"/>
          <w:szCs w:val="24"/>
        </w:rPr>
        <w:t>Hair Care Market Size, Growth, Analysis | Industry Trends, 2026</w:t>
      </w:r>
      <w:r w:rsidRPr="00521E4D">
        <w:rPr>
          <w:rFonts w:ascii="Times New Roman" w:hAnsi="Times New Roman" w:cs="Times New Roman"/>
          <w:sz w:val="24"/>
          <w:szCs w:val="24"/>
        </w:rPr>
        <w:t xml:space="preserve">. </w:t>
      </w:r>
      <w:hyperlink r:id="rId9" w:history="1">
        <w:r w:rsidRPr="00521E4D">
          <w:rPr>
            <w:rStyle w:val="Hyperlink"/>
            <w:rFonts w:ascii="Times New Roman" w:hAnsi="Times New Roman" w:cs="Times New Roman"/>
            <w:color w:val="auto"/>
            <w:sz w:val="24"/>
            <w:szCs w:val="24"/>
          </w:rPr>
          <w:t>Www.Fortunebusinessinsights.Com</w:t>
        </w:r>
      </w:hyperlink>
      <w:r w:rsidRPr="00521E4D">
        <w:rPr>
          <w:rFonts w:ascii="Times New Roman" w:hAnsi="Times New Roman" w:cs="Times New Roman"/>
          <w:sz w:val="24"/>
          <w:szCs w:val="24"/>
        </w:rPr>
        <w:t>. https://www.fortunebusinessinsights.com/hair-care-market-102555</w:t>
      </w:r>
    </w:p>
    <w:p w:rsidR="00521E4D" w:rsidRPr="00521E4D" w:rsidRDefault="00521E4D" w:rsidP="00521E4D">
      <w:pPr>
        <w:spacing w:line="480" w:lineRule="auto"/>
        <w:ind w:left="720" w:hanging="720"/>
        <w:rPr>
          <w:rFonts w:ascii="Times New Roman" w:hAnsi="Times New Roman" w:cs="Times New Roman"/>
          <w:sz w:val="24"/>
          <w:szCs w:val="24"/>
        </w:rPr>
      </w:pPr>
      <w:r w:rsidRPr="00521E4D">
        <w:rPr>
          <w:rFonts w:ascii="Times New Roman" w:hAnsi="Times New Roman" w:cs="Times New Roman"/>
          <w:sz w:val="24"/>
          <w:szCs w:val="24"/>
        </w:rPr>
        <w:t>Gavazzoni Dias, M. F. (2015). Hair cosmetics: An overview. </w:t>
      </w:r>
      <w:r w:rsidRPr="00521E4D">
        <w:rPr>
          <w:rFonts w:ascii="Times New Roman" w:hAnsi="Times New Roman" w:cs="Times New Roman"/>
          <w:i/>
          <w:iCs/>
          <w:sz w:val="24"/>
          <w:szCs w:val="24"/>
        </w:rPr>
        <w:t>International Journal of Trichology</w:t>
      </w:r>
      <w:r w:rsidRPr="00521E4D">
        <w:rPr>
          <w:rFonts w:ascii="Times New Roman" w:hAnsi="Times New Roman" w:cs="Times New Roman"/>
          <w:sz w:val="24"/>
          <w:szCs w:val="24"/>
        </w:rPr>
        <w:t>, </w:t>
      </w:r>
      <w:r w:rsidRPr="00521E4D">
        <w:rPr>
          <w:rFonts w:ascii="Times New Roman" w:hAnsi="Times New Roman" w:cs="Times New Roman"/>
          <w:i/>
          <w:iCs/>
          <w:sz w:val="24"/>
          <w:szCs w:val="24"/>
        </w:rPr>
        <w:t>7</w:t>
      </w:r>
      <w:r w:rsidRPr="00521E4D">
        <w:rPr>
          <w:rFonts w:ascii="Times New Roman" w:hAnsi="Times New Roman" w:cs="Times New Roman"/>
          <w:sz w:val="24"/>
          <w:szCs w:val="24"/>
        </w:rPr>
        <w:t xml:space="preserve">(1), 2. </w:t>
      </w:r>
      <w:hyperlink r:id="rId10" w:history="1">
        <w:r w:rsidRPr="00521E4D">
          <w:rPr>
            <w:rStyle w:val="Hyperlink"/>
            <w:rFonts w:ascii="Times New Roman" w:hAnsi="Times New Roman" w:cs="Times New Roman"/>
            <w:color w:val="auto"/>
            <w:sz w:val="24"/>
            <w:szCs w:val="24"/>
          </w:rPr>
          <w:t>https://doi.org/10.4103/0974-7753.153450</w:t>
        </w:r>
      </w:hyperlink>
    </w:p>
    <w:p w:rsidR="00521E4D" w:rsidRPr="00521E4D" w:rsidRDefault="00521E4D" w:rsidP="00521E4D">
      <w:pPr>
        <w:pStyle w:val="NormalWeb"/>
        <w:shd w:val="clear" w:color="auto" w:fill="FFFFFF"/>
        <w:spacing w:before="0" w:beforeAutospacing="0" w:after="0" w:afterAutospacing="0" w:line="550" w:lineRule="atLeast"/>
        <w:ind w:left="720" w:right="75" w:hanging="720"/>
      </w:pPr>
      <w:r w:rsidRPr="00521E4D">
        <w:rPr>
          <w:rStyle w:val="Emphasis"/>
        </w:rPr>
        <w:t>Mintel UK hair care bundle (Updated 2019) | Mintel.com</w:t>
      </w:r>
      <w:r w:rsidRPr="00521E4D">
        <w:t>. (n.d.). Mintel Market Research Store: Market sizes &amp; Market trends Reports. </w:t>
      </w:r>
      <w:hyperlink r:id="rId11" w:history="1">
        <w:r w:rsidRPr="00521E4D">
          <w:rPr>
            <w:rStyle w:val="Hyperlink"/>
            <w:color w:val="auto"/>
          </w:rPr>
          <w:t>https://store.mintel.com/uk-haircare-market-</w:t>
        </w:r>
        <w:r w:rsidRPr="00521E4D">
          <w:rPr>
            <w:rStyle w:val="Hyperlink"/>
            <w:color w:val="auto"/>
          </w:rPr>
          <w:lastRenderedPageBreak/>
          <w:t>research-report-bundle?_ga=2.117296198.1160524165.1602868002-528369732.1602868002</w:t>
        </w:r>
      </w:hyperlink>
    </w:p>
    <w:p w:rsidR="00521E4D" w:rsidRPr="00521E4D" w:rsidRDefault="00521E4D" w:rsidP="008560B1">
      <w:pPr>
        <w:spacing w:line="480" w:lineRule="auto"/>
        <w:rPr>
          <w:rFonts w:ascii="Times New Roman" w:hAnsi="Times New Roman" w:cs="Times New Roman"/>
          <w:sz w:val="24"/>
          <w:szCs w:val="24"/>
        </w:rPr>
      </w:pPr>
    </w:p>
    <w:p w:rsidR="008560B1" w:rsidRPr="00521E4D" w:rsidRDefault="008560B1" w:rsidP="008560B1">
      <w:pPr>
        <w:spacing w:line="480" w:lineRule="auto"/>
        <w:rPr>
          <w:rFonts w:ascii="Times New Roman" w:hAnsi="Times New Roman" w:cs="Times New Roman"/>
          <w:sz w:val="24"/>
          <w:szCs w:val="24"/>
        </w:rPr>
      </w:pPr>
      <w:r w:rsidRPr="00521E4D">
        <w:rPr>
          <w:rFonts w:ascii="Times New Roman" w:hAnsi="Times New Roman" w:cs="Times New Roman"/>
          <w:sz w:val="24"/>
          <w:szCs w:val="24"/>
        </w:rPr>
        <w:t>‌</w:t>
      </w:r>
    </w:p>
    <w:p w:rsidR="008560B1" w:rsidRPr="00521E4D" w:rsidRDefault="008560B1" w:rsidP="008560B1">
      <w:pPr>
        <w:spacing w:line="480" w:lineRule="auto"/>
        <w:rPr>
          <w:rFonts w:ascii="Times New Roman" w:hAnsi="Times New Roman" w:cs="Times New Roman"/>
          <w:sz w:val="24"/>
          <w:szCs w:val="24"/>
        </w:rPr>
      </w:pPr>
    </w:p>
    <w:p w:rsidR="00371D6B" w:rsidRPr="00521E4D" w:rsidRDefault="00371D6B" w:rsidP="00C915BA">
      <w:pPr>
        <w:spacing w:line="480" w:lineRule="auto"/>
        <w:rPr>
          <w:rFonts w:ascii="Times New Roman" w:hAnsi="Times New Roman" w:cs="Times New Roman"/>
          <w:sz w:val="24"/>
          <w:szCs w:val="24"/>
        </w:rPr>
      </w:pPr>
    </w:p>
    <w:p w:rsidR="00C915BA" w:rsidRPr="00521E4D" w:rsidRDefault="00C915BA" w:rsidP="00C915BA">
      <w:pPr>
        <w:spacing w:line="480" w:lineRule="auto"/>
        <w:rPr>
          <w:rFonts w:ascii="Times New Roman" w:hAnsi="Times New Roman" w:cs="Times New Roman"/>
          <w:sz w:val="24"/>
          <w:szCs w:val="24"/>
        </w:rPr>
      </w:pPr>
    </w:p>
    <w:sectPr w:rsidR="00C915BA" w:rsidRPr="00521E4D" w:rsidSect="007B67D0">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517" w:rsidRDefault="00422517" w:rsidP="00574D2E">
      <w:pPr>
        <w:spacing w:after="0" w:line="240" w:lineRule="auto"/>
      </w:pPr>
      <w:r>
        <w:separator/>
      </w:r>
    </w:p>
  </w:endnote>
  <w:endnote w:type="continuationSeparator" w:id="0">
    <w:p w:rsidR="00422517" w:rsidRDefault="00422517" w:rsidP="0057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517" w:rsidRDefault="00422517" w:rsidP="00574D2E">
      <w:pPr>
        <w:spacing w:after="0" w:line="240" w:lineRule="auto"/>
      </w:pPr>
      <w:r>
        <w:separator/>
      </w:r>
    </w:p>
  </w:footnote>
  <w:footnote w:type="continuationSeparator" w:id="0">
    <w:p w:rsidR="00422517" w:rsidRDefault="00422517" w:rsidP="00574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1682589"/>
      <w:docPartObj>
        <w:docPartGallery w:val="Page Numbers (Top of Page)"/>
        <w:docPartUnique/>
      </w:docPartObj>
    </w:sdtPr>
    <w:sdtEndPr>
      <w:rPr>
        <w:rFonts w:ascii="Times New Roman" w:hAnsi="Times New Roman" w:cs="Times New Roman"/>
        <w:noProof/>
        <w:sz w:val="24"/>
        <w:szCs w:val="24"/>
      </w:rPr>
    </w:sdtEndPr>
    <w:sdtContent>
      <w:p w:rsidR="00574D2E" w:rsidRPr="00574D2E" w:rsidRDefault="00574D2E" w:rsidP="00574D2E">
        <w:pPr>
          <w:pStyle w:val="Header"/>
          <w:spacing w:line="480" w:lineRule="auto"/>
          <w:jc w:val="right"/>
          <w:rPr>
            <w:rFonts w:ascii="Times New Roman" w:hAnsi="Times New Roman" w:cs="Times New Roman"/>
            <w:sz w:val="24"/>
            <w:szCs w:val="24"/>
          </w:rPr>
        </w:pPr>
        <w:r w:rsidRPr="00574D2E">
          <w:rPr>
            <w:rFonts w:ascii="Times New Roman" w:hAnsi="Times New Roman" w:cs="Times New Roman"/>
            <w:sz w:val="24"/>
            <w:szCs w:val="24"/>
          </w:rPr>
          <w:fldChar w:fldCharType="begin"/>
        </w:r>
        <w:r w:rsidRPr="00574D2E">
          <w:rPr>
            <w:rFonts w:ascii="Times New Roman" w:hAnsi="Times New Roman" w:cs="Times New Roman"/>
            <w:sz w:val="24"/>
            <w:szCs w:val="24"/>
          </w:rPr>
          <w:instrText xml:space="preserve"> PAGE   \* MERGEFORMAT </w:instrText>
        </w:r>
        <w:r w:rsidRPr="00574D2E">
          <w:rPr>
            <w:rFonts w:ascii="Times New Roman" w:hAnsi="Times New Roman" w:cs="Times New Roman"/>
            <w:sz w:val="24"/>
            <w:szCs w:val="24"/>
          </w:rPr>
          <w:fldChar w:fldCharType="separate"/>
        </w:r>
        <w:r w:rsidR="00B22EAA">
          <w:rPr>
            <w:rFonts w:ascii="Times New Roman" w:hAnsi="Times New Roman" w:cs="Times New Roman"/>
            <w:noProof/>
            <w:sz w:val="24"/>
            <w:szCs w:val="24"/>
          </w:rPr>
          <w:t>2</w:t>
        </w:r>
        <w:r w:rsidRPr="00574D2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5BA"/>
    <w:rsid w:val="00371D6B"/>
    <w:rsid w:val="00422517"/>
    <w:rsid w:val="00521E4D"/>
    <w:rsid w:val="00574D2E"/>
    <w:rsid w:val="005C499D"/>
    <w:rsid w:val="0064677E"/>
    <w:rsid w:val="006E5310"/>
    <w:rsid w:val="00704087"/>
    <w:rsid w:val="007A1C52"/>
    <w:rsid w:val="007B67D0"/>
    <w:rsid w:val="008560B1"/>
    <w:rsid w:val="008811E8"/>
    <w:rsid w:val="009B29CC"/>
    <w:rsid w:val="00B22EAA"/>
    <w:rsid w:val="00B35874"/>
    <w:rsid w:val="00C915BA"/>
    <w:rsid w:val="00D575AE"/>
    <w:rsid w:val="00F21B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93DD0"/>
  <w15:docId w15:val="{B9F7853B-186C-49A8-82EE-37D453DE2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D2E"/>
  </w:style>
  <w:style w:type="paragraph" w:styleId="Footer">
    <w:name w:val="footer"/>
    <w:basedOn w:val="Normal"/>
    <w:link w:val="FooterChar"/>
    <w:uiPriority w:val="99"/>
    <w:unhideWhenUsed/>
    <w:rsid w:val="00574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D2E"/>
  </w:style>
  <w:style w:type="character" w:styleId="Hyperlink">
    <w:name w:val="Hyperlink"/>
    <w:basedOn w:val="DefaultParagraphFont"/>
    <w:uiPriority w:val="99"/>
    <w:unhideWhenUsed/>
    <w:rsid w:val="008560B1"/>
    <w:rPr>
      <w:color w:val="0000FF" w:themeColor="hyperlink"/>
      <w:u w:val="single"/>
    </w:rPr>
  </w:style>
  <w:style w:type="paragraph" w:styleId="NormalWeb">
    <w:name w:val="Normal (Web)"/>
    <w:basedOn w:val="Normal"/>
    <w:uiPriority w:val="99"/>
    <w:semiHidden/>
    <w:unhideWhenUsed/>
    <w:rsid w:val="00521E4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21E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43047">
      <w:bodyDiv w:val="1"/>
      <w:marLeft w:val="0"/>
      <w:marRight w:val="0"/>
      <w:marTop w:val="0"/>
      <w:marBottom w:val="0"/>
      <w:divBdr>
        <w:top w:val="none" w:sz="0" w:space="0" w:color="auto"/>
        <w:left w:val="none" w:sz="0" w:space="0" w:color="auto"/>
        <w:bottom w:val="none" w:sz="0" w:space="0" w:color="auto"/>
        <w:right w:val="none" w:sz="0" w:space="0" w:color="auto"/>
      </w:divBdr>
    </w:div>
    <w:div w:id="418253998">
      <w:bodyDiv w:val="1"/>
      <w:marLeft w:val="0"/>
      <w:marRight w:val="0"/>
      <w:marTop w:val="0"/>
      <w:marBottom w:val="0"/>
      <w:divBdr>
        <w:top w:val="none" w:sz="0" w:space="0" w:color="auto"/>
        <w:left w:val="none" w:sz="0" w:space="0" w:color="auto"/>
        <w:bottom w:val="none" w:sz="0" w:space="0" w:color="auto"/>
        <w:right w:val="none" w:sz="0" w:space="0" w:color="auto"/>
      </w:divBdr>
    </w:div>
    <w:div w:id="10778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sia.in-cosmetics.com/RXUK/RXUK_I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tore.mintel.com/china-haircare-market-research-report?_ga=2.171294816.1160524165.1602868002-528369732.1602868002"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ore.mintel.com/brazil-haircare-shampoo-conditioner-treatment-and-coloring-market-report?_ga=2.7267570.1160524165.1602868002-528369732.1602868002" TargetMode="External"/><Relationship Id="rId11" Type="http://schemas.openxmlformats.org/officeDocument/2006/relationships/hyperlink" Target="https://store.mintel.com/uk-haircare-market-research-report-bundle?_ga=2.117296198.1160524165.1602868002-528369732.1602868002" TargetMode="External"/><Relationship Id="rId5" Type="http://schemas.openxmlformats.org/officeDocument/2006/relationships/endnotes" Target="endnotes.xml"/><Relationship Id="rId10" Type="http://schemas.openxmlformats.org/officeDocument/2006/relationships/hyperlink" Target="https://doi.org/10.4103/0974-7753.153450" TargetMode="External"/><Relationship Id="rId4" Type="http://schemas.openxmlformats.org/officeDocument/2006/relationships/footnotes" Target="footnotes.xml"/><Relationship Id="rId9" Type="http://schemas.openxmlformats.org/officeDocument/2006/relationships/hyperlink" Target="http://Www.Fortunebusinessinsight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2020-10-16T19:05:00Z</dcterms:created>
  <dcterms:modified xsi:type="dcterms:W3CDTF">2020-10-16T19:05:00Z</dcterms:modified>
</cp:coreProperties>
</file>